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D211" w14:textId="77777777" w:rsidR="00115F77" w:rsidRPr="00115F77" w:rsidRDefault="00115F77" w:rsidP="00115F77">
      <w:pPr>
        <w:jc w:val="center"/>
        <w:rPr>
          <w:b/>
          <w:bCs/>
          <w:sz w:val="44"/>
          <w:szCs w:val="44"/>
        </w:rPr>
      </w:pPr>
      <w:r w:rsidRPr="00115F77">
        <w:rPr>
          <w:b/>
          <w:bCs/>
          <w:sz w:val="44"/>
          <w:szCs w:val="44"/>
        </w:rPr>
        <w:t>WESTCHESTER YOUTH SOCCER LEAGUE</w:t>
      </w:r>
    </w:p>
    <w:p w14:paraId="025AD9AE" w14:textId="77777777" w:rsidR="00115F77" w:rsidRPr="00115F77" w:rsidRDefault="00115F77" w:rsidP="00115F77">
      <w:pPr>
        <w:jc w:val="center"/>
        <w:rPr>
          <w:b/>
          <w:bCs/>
          <w:sz w:val="44"/>
          <w:szCs w:val="44"/>
        </w:rPr>
      </w:pPr>
      <w:r w:rsidRPr="00115F77">
        <w:rPr>
          <w:b/>
          <w:bCs/>
          <w:sz w:val="44"/>
          <w:szCs w:val="44"/>
        </w:rPr>
        <w:t>RULES AND REGULATIONS</w:t>
      </w:r>
    </w:p>
    <w:p w14:paraId="0C33203A" w14:textId="77777777" w:rsidR="00115F77" w:rsidRDefault="00115F77" w:rsidP="00115F77">
      <w:pPr>
        <w:jc w:val="center"/>
        <w:rPr>
          <w:b/>
          <w:bCs/>
          <w:sz w:val="28"/>
          <w:szCs w:val="28"/>
        </w:rPr>
      </w:pPr>
    </w:p>
    <w:p w14:paraId="42604DA3" w14:textId="4E8FC524" w:rsidR="00115F77" w:rsidRPr="00115F77" w:rsidRDefault="00115F77" w:rsidP="00115F77">
      <w:pPr>
        <w:rPr>
          <w:b/>
          <w:bCs/>
          <w:sz w:val="28"/>
          <w:szCs w:val="28"/>
          <w:u w:val="single"/>
        </w:rPr>
      </w:pPr>
      <w:r w:rsidRPr="00115F77">
        <w:rPr>
          <w:b/>
          <w:bCs/>
          <w:sz w:val="28"/>
          <w:szCs w:val="28"/>
          <w:u w:val="single"/>
        </w:rPr>
        <w:t>V. UNIFORMS</w:t>
      </w:r>
    </w:p>
    <w:p w14:paraId="592F37FD" w14:textId="6C06C32D" w:rsidR="00115F77" w:rsidRPr="00115F77" w:rsidRDefault="00115F77" w:rsidP="00115F77">
      <w:pPr>
        <w:rPr>
          <w:sz w:val="28"/>
          <w:szCs w:val="28"/>
        </w:rPr>
      </w:pPr>
      <w:r w:rsidRPr="00115F77">
        <w:rPr>
          <w:sz w:val="28"/>
          <w:szCs w:val="28"/>
        </w:rPr>
        <w:t>3. Equipment. In addition to the authority granted to the referee under IFAB/FIFA</w:t>
      </w:r>
    </w:p>
    <w:p w14:paraId="0383D3CF" w14:textId="77777777" w:rsidR="00115F77" w:rsidRPr="00115F77" w:rsidRDefault="00115F77" w:rsidP="00115F77">
      <w:pPr>
        <w:rPr>
          <w:sz w:val="28"/>
          <w:szCs w:val="28"/>
        </w:rPr>
      </w:pPr>
      <w:r w:rsidRPr="00115F77">
        <w:rPr>
          <w:sz w:val="28"/>
          <w:szCs w:val="28"/>
        </w:rPr>
        <w:t>Law V to determine the safety of a player’s equipment, as defined in IFAB/FIFA</w:t>
      </w:r>
    </w:p>
    <w:p w14:paraId="73615914" w14:textId="77777777" w:rsidR="00115F77" w:rsidRPr="00115F77" w:rsidRDefault="00115F77" w:rsidP="00115F77">
      <w:pPr>
        <w:rPr>
          <w:sz w:val="28"/>
          <w:szCs w:val="28"/>
        </w:rPr>
      </w:pPr>
      <w:r w:rsidRPr="00115F77">
        <w:rPr>
          <w:sz w:val="28"/>
          <w:szCs w:val="28"/>
        </w:rPr>
        <w:t>Law IV, the following shall be applicable.</w:t>
      </w:r>
    </w:p>
    <w:p w14:paraId="78A34CE6" w14:textId="213E5139" w:rsidR="00115F77" w:rsidRPr="00115F77" w:rsidRDefault="00115F77" w:rsidP="00115F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5F77">
        <w:rPr>
          <w:sz w:val="28"/>
          <w:szCs w:val="28"/>
        </w:rPr>
        <w:t xml:space="preserve">A. </w:t>
      </w:r>
      <w:proofErr w:type="spellStart"/>
      <w:r w:rsidRPr="00115F77">
        <w:rPr>
          <w:sz w:val="28"/>
          <w:szCs w:val="28"/>
        </w:rPr>
        <w:t>Shinguards</w:t>
      </w:r>
      <w:proofErr w:type="spellEnd"/>
      <w:r w:rsidRPr="00115F77">
        <w:rPr>
          <w:sz w:val="28"/>
          <w:szCs w:val="28"/>
        </w:rPr>
        <w:t>. All players must wear shin guards. Knee-high stockings must</w:t>
      </w:r>
    </w:p>
    <w:p w14:paraId="2BC9FE7B" w14:textId="77777777" w:rsidR="00115F77" w:rsidRPr="00115F77" w:rsidRDefault="00115F77" w:rsidP="00115F77">
      <w:pPr>
        <w:ind w:firstLine="720"/>
        <w:rPr>
          <w:sz w:val="28"/>
          <w:szCs w:val="28"/>
        </w:rPr>
      </w:pPr>
      <w:r w:rsidRPr="00115F77">
        <w:rPr>
          <w:sz w:val="28"/>
          <w:szCs w:val="28"/>
        </w:rPr>
        <w:t xml:space="preserve">be worn over the </w:t>
      </w:r>
      <w:proofErr w:type="spellStart"/>
      <w:r w:rsidRPr="00115F77">
        <w:rPr>
          <w:sz w:val="28"/>
          <w:szCs w:val="28"/>
        </w:rPr>
        <w:t>shinguards</w:t>
      </w:r>
      <w:proofErr w:type="spellEnd"/>
      <w:r w:rsidRPr="00115F77">
        <w:rPr>
          <w:sz w:val="28"/>
          <w:szCs w:val="28"/>
        </w:rPr>
        <w:t xml:space="preserve"> and shall cover them.</w:t>
      </w:r>
    </w:p>
    <w:p w14:paraId="7E7A5D35" w14:textId="77777777" w:rsidR="00115F77" w:rsidRPr="00115F77" w:rsidRDefault="00115F77" w:rsidP="00115F77">
      <w:pPr>
        <w:pStyle w:val="ListParagraph"/>
        <w:numPr>
          <w:ilvl w:val="0"/>
          <w:numId w:val="1"/>
        </w:numPr>
        <w:rPr>
          <w:sz w:val="28"/>
          <w:szCs w:val="28"/>
          <w:highlight w:val="yellow"/>
        </w:rPr>
      </w:pPr>
      <w:r w:rsidRPr="00115F77">
        <w:rPr>
          <w:sz w:val="28"/>
          <w:szCs w:val="28"/>
          <w:highlight w:val="yellow"/>
        </w:rPr>
        <w:t>B. Jewelry.</w:t>
      </w:r>
      <w:r w:rsidRPr="00115F77">
        <w:rPr>
          <w:sz w:val="28"/>
          <w:szCs w:val="28"/>
        </w:rPr>
        <w:t xml:space="preserve"> </w:t>
      </w:r>
    </w:p>
    <w:p w14:paraId="3D106A82" w14:textId="77777777" w:rsidR="00115F77" w:rsidRDefault="00115F77" w:rsidP="00115F77">
      <w:pPr>
        <w:pStyle w:val="ListParagraph"/>
        <w:rPr>
          <w:sz w:val="28"/>
          <w:szCs w:val="28"/>
        </w:rPr>
      </w:pPr>
      <w:r w:rsidRPr="00115F77">
        <w:rPr>
          <w:sz w:val="28"/>
          <w:szCs w:val="28"/>
          <w:highlight w:val="yellow"/>
        </w:rPr>
        <w:t>No jewelry may be worn; tape over jewelry, such as earrings, does</w:t>
      </w:r>
      <w:r>
        <w:rPr>
          <w:sz w:val="28"/>
          <w:szCs w:val="28"/>
          <w:highlight w:val="yellow"/>
        </w:rPr>
        <w:t xml:space="preserve"> </w:t>
      </w:r>
      <w:r w:rsidRPr="00115F77">
        <w:rPr>
          <w:sz w:val="28"/>
          <w:szCs w:val="28"/>
          <w:highlight w:val="yellow"/>
        </w:rPr>
        <w:t>not enable the player to wear the jewelry; excuses that the ears were recently</w:t>
      </w:r>
      <w:r>
        <w:rPr>
          <w:sz w:val="28"/>
          <w:szCs w:val="28"/>
          <w:highlight w:val="yellow"/>
        </w:rPr>
        <w:t xml:space="preserve"> </w:t>
      </w:r>
      <w:r w:rsidRPr="00115F77">
        <w:rPr>
          <w:sz w:val="28"/>
          <w:szCs w:val="28"/>
          <w:highlight w:val="yellow"/>
        </w:rPr>
        <w:t>pierced is not a valid reason to allow the player to wear jewelry</w:t>
      </w:r>
      <w:r w:rsidRPr="00115F77">
        <w:rPr>
          <w:sz w:val="28"/>
          <w:szCs w:val="28"/>
        </w:rPr>
        <w:t xml:space="preserve">. </w:t>
      </w:r>
    </w:p>
    <w:sectPr w:rsidR="00115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16C6"/>
    <w:multiLevelType w:val="hybridMultilevel"/>
    <w:tmpl w:val="16204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3889"/>
    <w:multiLevelType w:val="hybridMultilevel"/>
    <w:tmpl w:val="C898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87121">
    <w:abstractNumId w:val="1"/>
  </w:num>
  <w:num w:numId="2" w16cid:durableId="40600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77"/>
    <w:rsid w:val="00115F77"/>
    <w:rsid w:val="00CA6588"/>
    <w:rsid w:val="00CE7C9F"/>
    <w:rsid w:val="00E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860BF"/>
  <w15:chartTrackingRefBased/>
  <w15:docId w15:val="{5E862783-BC2D-4F88-B3A8-C7C8BDA1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Olcese</dc:creator>
  <cp:keywords/>
  <dc:description/>
  <cp:lastModifiedBy>Piero Olcese</cp:lastModifiedBy>
  <cp:revision>1</cp:revision>
  <dcterms:created xsi:type="dcterms:W3CDTF">2023-11-15T15:51:00Z</dcterms:created>
  <dcterms:modified xsi:type="dcterms:W3CDTF">2023-11-15T15:59:00Z</dcterms:modified>
</cp:coreProperties>
</file>